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26" w:rsidRPr="0047572A" w:rsidRDefault="00533826" w:rsidP="0047572A">
      <w:pPr>
        <w:widowControl/>
        <w:spacing w:line="520" w:lineRule="exact"/>
        <w:jc w:val="center"/>
        <w:rPr>
          <w:rFonts w:ascii="仿宋_GB2312" w:eastAsia="仿宋_GB2312" w:hAnsi="黑体" w:cs="宋体" w:hint="eastAsia"/>
          <w:b/>
          <w:kern w:val="0"/>
          <w:sz w:val="32"/>
          <w:szCs w:val="32"/>
        </w:rPr>
      </w:pPr>
    </w:p>
    <w:p w:rsidR="0047572A" w:rsidRPr="0047572A" w:rsidRDefault="0047572A" w:rsidP="0047572A">
      <w:pPr>
        <w:widowControl/>
        <w:spacing w:line="520" w:lineRule="exact"/>
        <w:jc w:val="center"/>
        <w:rPr>
          <w:rFonts w:ascii="仿宋_GB2312" w:eastAsia="仿宋_GB2312" w:hAnsi="黑体" w:cs="宋体" w:hint="eastAsia"/>
          <w:b/>
          <w:kern w:val="0"/>
          <w:sz w:val="32"/>
          <w:szCs w:val="32"/>
        </w:rPr>
      </w:pPr>
    </w:p>
    <w:p w:rsidR="0047572A" w:rsidRPr="0047572A" w:rsidRDefault="0047572A" w:rsidP="0047572A">
      <w:pPr>
        <w:widowControl/>
        <w:spacing w:line="520" w:lineRule="exact"/>
        <w:jc w:val="center"/>
        <w:rPr>
          <w:rFonts w:ascii="仿宋_GB2312" w:eastAsia="仿宋_GB2312" w:hAnsi="黑体" w:cs="宋体" w:hint="eastAsia"/>
          <w:b/>
          <w:kern w:val="0"/>
          <w:sz w:val="32"/>
          <w:szCs w:val="32"/>
        </w:rPr>
      </w:pPr>
    </w:p>
    <w:p w:rsidR="0047572A" w:rsidRPr="0047572A" w:rsidRDefault="0047572A" w:rsidP="0047572A">
      <w:pPr>
        <w:widowControl/>
        <w:spacing w:line="520" w:lineRule="exact"/>
        <w:jc w:val="center"/>
        <w:rPr>
          <w:rFonts w:ascii="仿宋_GB2312" w:eastAsia="仿宋_GB2312" w:hAnsi="黑体" w:cs="宋体" w:hint="eastAsia"/>
          <w:b/>
          <w:kern w:val="0"/>
          <w:sz w:val="32"/>
          <w:szCs w:val="32"/>
        </w:rPr>
      </w:pPr>
    </w:p>
    <w:p w:rsidR="0047572A" w:rsidRPr="0047572A" w:rsidRDefault="0047572A" w:rsidP="0047572A">
      <w:pPr>
        <w:widowControl/>
        <w:spacing w:line="520" w:lineRule="exact"/>
        <w:jc w:val="center"/>
        <w:rPr>
          <w:rFonts w:ascii="仿宋_GB2312" w:eastAsia="仿宋_GB2312" w:hAnsi="黑体" w:cs="宋体" w:hint="eastAsia"/>
          <w:b/>
          <w:kern w:val="0"/>
          <w:sz w:val="32"/>
          <w:szCs w:val="32"/>
        </w:rPr>
      </w:pPr>
    </w:p>
    <w:p w:rsidR="00533826" w:rsidRPr="0047572A" w:rsidRDefault="00533826" w:rsidP="0047572A">
      <w:pPr>
        <w:widowControl/>
        <w:spacing w:line="520" w:lineRule="exact"/>
        <w:jc w:val="center"/>
        <w:rPr>
          <w:rFonts w:ascii="仿宋_GB2312" w:eastAsia="仿宋_GB2312" w:hAnsi="黑体" w:cs="宋体" w:hint="eastAsia"/>
          <w:b/>
          <w:kern w:val="0"/>
          <w:sz w:val="32"/>
          <w:szCs w:val="32"/>
        </w:rPr>
      </w:pPr>
      <w:bookmarkStart w:id="0" w:name="_GoBack"/>
      <w:bookmarkEnd w:id="0"/>
    </w:p>
    <w:p w:rsidR="00533826" w:rsidRPr="0047572A" w:rsidRDefault="00A345B5" w:rsidP="0047572A">
      <w:pPr>
        <w:widowControl/>
        <w:spacing w:line="600" w:lineRule="exac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校研工</w:t>
      </w:r>
      <w:r w:rsidR="0047572A"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〔2017〕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6号</w:t>
      </w:r>
    </w:p>
    <w:p w:rsidR="0047572A" w:rsidRPr="0047572A" w:rsidRDefault="0047572A" w:rsidP="0047572A">
      <w:pPr>
        <w:widowControl/>
        <w:spacing w:line="600" w:lineRule="exac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</w:p>
    <w:p w:rsidR="0047572A" w:rsidRPr="0047572A" w:rsidRDefault="0047572A" w:rsidP="0047572A">
      <w:pPr>
        <w:widowControl/>
        <w:spacing w:line="600" w:lineRule="exac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</w:p>
    <w:p w:rsidR="0047572A" w:rsidRDefault="00A345B5" w:rsidP="0047572A">
      <w:pPr>
        <w:widowControl/>
        <w:spacing w:line="560" w:lineRule="exact"/>
        <w:jc w:val="center"/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</w:pPr>
      <w:r w:rsidRPr="0047572A"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  <w:t>关于做好2017届毕业研究生毕业鉴定及</w:t>
      </w:r>
    </w:p>
    <w:p w:rsidR="00533826" w:rsidRDefault="00A345B5" w:rsidP="0047572A">
      <w:pPr>
        <w:widowControl/>
        <w:spacing w:line="560" w:lineRule="exact"/>
        <w:jc w:val="center"/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</w:pPr>
      <w:r w:rsidRPr="0047572A"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  <w:t>优秀毕业研究生</w:t>
      </w:r>
      <w:r w:rsidR="00392227" w:rsidRPr="0047572A"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  <w:t>评选工作</w:t>
      </w:r>
      <w:r w:rsidRPr="0047572A">
        <w:rPr>
          <w:rFonts w:ascii="方正小标宋简体" w:eastAsia="方正小标宋简体" w:hAnsi="黑体" w:cs="宋体" w:hint="eastAsia"/>
          <w:b/>
          <w:kern w:val="0"/>
          <w:sz w:val="44"/>
          <w:szCs w:val="44"/>
        </w:rPr>
        <w:t>的通知</w:t>
      </w:r>
    </w:p>
    <w:p w:rsidR="0047572A" w:rsidRPr="0047572A" w:rsidRDefault="0047572A" w:rsidP="0047572A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</w:pPr>
    </w:p>
    <w:p w:rsidR="00533826" w:rsidRPr="0047572A" w:rsidRDefault="00A345B5" w:rsidP="0047572A">
      <w:pPr>
        <w:widowControl/>
        <w:spacing w:line="560" w:lineRule="exact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各学院：</w:t>
      </w:r>
    </w:p>
    <w:p w:rsidR="00533826" w:rsidRPr="0047572A" w:rsidRDefault="00A345B5" w:rsidP="0047572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为做好2017届毕业研究生毕业鉴定及优秀毕业生评选工作，充分发挥毕业鉴定、评优在研究生思想政治教育中的导向功能，现就有关事项通知如下：</w:t>
      </w:r>
    </w:p>
    <w:p w:rsidR="00533826" w:rsidRPr="0047572A" w:rsidRDefault="00A345B5" w:rsidP="0047572A">
      <w:pPr>
        <w:widowControl/>
        <w:spacing w:line="560" w:lineRule="exact"/>
        <w:ind w:firstLineChars="200" w:firstLine="643"/>
        <w:jc w:val="left"/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一、毕业鉴定</w:t>
      </w:r>
    </w:p>
    <w:p w:rsidR="00533826" w:rsidRPr="0047572A" w:rsidRDefault="00A345B5" w:rsidP="0047572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将于2017年夏季毕业的研究生,均应参加毕业鉴定，认真总结整个研究生阶段的思想、学习、科研、工作及生活情况，填写研究生毕业登记表。</w:t>
      </w:r>
    </w:p>
    <w:p w:rsidR="00533826" w:rsidRPr="0047572A" w:rsidRDefault="00A345B5" w:rsidP="0047572A">
      <w:pPr>
        <w:widowControl/>
        <w:spacing w:line="560" w:lineRule="exact"/>
        <w:ind w:firstLineChars="200" w:firstLine="643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二、评选优秀毕业生</w:t>
      </w:r>
    </w:p>
    <w:p w:rsidR="0047572A" w:rsidRDefault="0047572A" w:rsidP="0047572A">
      <w:pPr>
        <w:widowControl/>
        <w:spacing w:line="560" w:lineRule="exact"/>
        <w:ind w:firstLine="630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（一）基本条件：思想政治素质过硬；学习能力强，科学研究严谨求实，表现突出；身体素质和心理素质良好。学习期间应</w:t>
      </w:r>
    </w:p>
    <w:p w:rsidR="00533826" w:rsidRPr="0047572A" w:rsidRDefault="00A345B5" w:rsidP="0047572A">
      <w:pPr>
        <w:widowControl/>
        <w:spacing w:line="560" w:lineRule="exact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至少有一次被评为“三好研究生”。</w:t>
      </w:r>
    </w:p>
    <w:p w:rsidR="00533826" w:rsidRPr="0047572A" w:rsidRDefault="00A345B5" w:rsidP="0047572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超过基本学习年限的研究生原则上不在三好研究生评选之列,特殊情况单独报批。</w:t>
      </w:r>
    </w:p>
    <w:p w:rsidR="00533826" w:rsidRPr="0047572A" w:rsidRDefault="00A345B5" w:rsidP="0047572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（二）</w:t>
      </w:r>
      <w:r w:rsidRPr="0047572A">
        <w:rPr>
          <w:rFonts w:ascii="仿宋_GB2312" w:eastAsia="仿宋_GB2312" w:hAnsi="宋体" w:cs="宋体" w:hint="eastAsia"/>
          <w:b/>
          <w:bCs/>
          <w:color w:val="000000"/>
          <w:spacing w:val="-6"/>
          <w:kern w:val="0"/>
          <w:sz w:val="32"/>
          <w:szCs w:val="32"/>
        </w:rPr>
        <w:t>研究生阶段有下列行为之一者，不能被评为优秀毕业生：</w:t>
      </w:r>
    </w:p>
    <w:p w:rsidR="00533826" w:rsidRPr="0047572A" w:rsidRDefault="00A345B5" w:rsidP="0047572A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1.</w:t>
      </w:r>
      <w:r w:rsidRPr="0047572A">
        <w:rPr>
          <w:rFonts w:ascii="仿宋_GB2312" w:eastAsia="仿宋_GB2312" w:hAnsi="宋体" w:cs="宋体" w:hint="eastAsia"/>
          <w:b/>
          <w:bCs/>
          <w:color w:val="000000"/>
          <w:spacing w:val="-6"/>
          <w:kern w:val="0"/>
          <w:sz w:val="32"/>
          <w:szCs w:val="32"/>
        </w:rPr>
        <w:t>有违反四项基本原则，损害学校声誉和社会安定团结的言行；</w:t>
      </w:r>
    </w:p>
    <w:p w:rsidR="00533826" w:rsidRPr="0047572A" w:rsidRDefault="00A345B5" w:rsidP="0047572A">
      <w:pPr>
        <w:widowControl/>
        <w:spacing w:line="560" w:lineRule="exact"/>
        <w:ind w:firstLine="628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2.因违纪受学校警告及以上处分；</w:t>
      </w:r>
    </w:p>
    <w:p w:rsidR="00533826" w:rsidRPr="0047572A" w:rsidRDefault="00A345B5" w:rsidP="0047572A">
      <w:pPr>
        <w:widowControl/>
        <w:spacing w:line="560" w:lineRule="exact"/>
        <w:ind w:firstLine="628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3.在读期间学位课程考试（考查）不及</w:t>
      </w:r>
      <w:r w:rsidR="00392227"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，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格或在学位论文研究工作中弄虚作假；</w:t>
      </w:r>
    </w:p>
    <w:p w:rsidR="00533826" w:rsidRPr="0047572A" w:rsidRDefault="00A345B5" w:rsidP="0047572A">
      <w:pPr>
        <w:widowControl/>
        <w:spacing w:line="560" w:lineRule="exact"/>
        <w:ind w:firstLine="628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4.无故不参加学年鉴定、毕业鉴定；</w:t>
      </w:r>
    </w:p>
    <w:p w:rsidR="00533826" w:rsidRPr="0047572A" w:rsidRDefault="00A345B5" w:rsidP="0047572A">
      <w:pPr>
        <w:widowControl/>
        <w:spacing w:line="560" w:lineRule="exact"/>
        <w:ind w:firstLine="628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5.学年鉴定、毕业鉴定弄虚作假。</w:t>
      </w:r>
    </w:p>
    <w:p w:rsidR="00533826" w:rsidRPr="0047572A" w:rsidRDefault="00A345B5" w:rsidP="0047572A">
      <w:pPr>
        <w:widowControl/>
        <w:spacing w:line="560" w:lineRule="exact"/>
        <w:ind w:firstLine="628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6.学年鉴定测评成绩不及格</w:t>
      </w:r>
    </w:p>
    <w:p w:rsidR="00533826" w:rsidRPr="0047572A" w:rsidRDefault="00A345B5" w:rsidP="0047572A">
      <w:pPr>
        <w:widowControl/>
        <w:spacing w:line="560" w:lineRule="exact"/>
        <w:ind w:firstLine="580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spacing w:val="-12"/>
          <w:kern w:val="0"/>
          <w:sz w:val="32"/>
          <w:szCs w:val="32"/>
        </w:rPr>
        <w:t>（三）“优秀毕业研究生”评选比例不超过当年实际毕业研究生人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数15%。获评者将颁发荣誉证书和奖品。</w:t>
      </w:r>
    </w:p>
    <w:p w:rsidR="00533826" w:rsidRPr="0047572A" w:rsidRDefault="00A345B5" w:rsidP="0047572A">
      <w:pPr>
        <w:widowControl/>
        <w:spacing w:line="560" w:lineRule="exact"/>
        <w:ind w:firstLineChars="200" w:firstLine="643"/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三、工作要求</w:t>
      </w:r>
    </w:p>
    <w:p w:rsidR="00533826" w:rsidRPr="0047572A" w:rsidRDefault="00A345B5" w:rsidP="0047572A">
      <w:pPr>
        <w:widowControl/>
        <w:spacing w:line="560" w:lineRule="exact"/>
        <w:ind w:firstLine="628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（一）各学院要高度重视，加强组织领导，充分听取导师、研究生意见，教育引导研究生实事求是地自我总结、自我评价；</w:t>
      </w:r>
    </w:p>
    <w:p w:rsidR="00533826" w:rsidRPr="0047572A" w:rsidRDefault="00A345B5" w:rsidP="0047572A">
      <w:pPr>
        <w:widowControl/>
        <w:spacing w:line="560" w:lineRule="exact"/>
        <w:ind w:firstLine="628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（二）严格评选，宁缺毋滥。评选方案、评选程序、评选结果要公开，确保评定结果客观、公正、公平；</w:t>
      </w:r>
    </w:p>
    <w:p w:rsidR="00533826" w:rsidRPr="0047572A" w:rsidRDefault="00A345B5" w:rsidP="0047572A">
      <w:pPr>
        <w:widowControl/>
        <w:spacing w:line="560" w:lineRule="exact"/>
        <w:ind w:firstLine="628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（三）各学院于6月10日前将评选结果纸质版交至丹桂楼211室，电子版发送yjstgw2016</w:t>
      </w:r>
      <w:r w:rsidRPr="0047572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@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163.com。</w:t>
      </w:r>
    </w:p>
    <w:p w:rsidR="00533826" w:rsidRPr="0047572A" w:rsidRDefault="00533826" w:rsidP="0047572A">
      <w:pPr>
        <w:widowControl/>
        <w:spacing w:line="560" w:lineRule="exact"/>
        <w:jc w:val="lef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</w:p>
    <w:p w:rsidR="00533826" w:rsidRPr="0047572A" w:rsidRDefault="00A345B5" w:rsidP="0047572A">
      <w:pPr>
        <w:widowControl/>
        <w:spacing w:line="560" w:lineRule="exact"/>
        <w:ind w:firstLine="570"/>
        <w:jc w:val="righ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　　　　　　　　　　　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 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党委研究生工作部　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 　　　</w:t>
      </w:r>
    </w:p>
    <w:p w:rsidR="00533826" w:rsidRDefault="00A345B5" w:rsidP="0047572A">
      <w:pPr>
        <w:widowControl/>
        <w:spacing w:line="560" w:lineRule="exac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　　　　　　　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　　　　　　</w:t>
      </w:r>
      <w:r w:rsid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   </w: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2017年5月10日</w:t>
      </w:r>
    </w:p>
    <w:p w:rsidR="0047572A" w:rsidRDefault="0047572A" w:rsidP="0047572A">
      <w:pPr>
        <w:widowControl/>
        <w:spacing w:line="640" w:lineRule="exact"/>
        <w:jc w:val="center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</w:p>
    <w:p w:rsidR="0047572A" w:rsidRPr="0047572A" w:rsidRDefault="0047572A" w:rsidP="0047572A">
      <w:pPr>
        <w:widowControl/>
        <w:spacing w:beforeLines="50" w:before="156" w:line="560" w:lineRule="exact"/>
        <w:ind w:firstLineChars="98" w:firstLine="275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96520</wp:posOffset>
                </wp:positionV>
                <wp:extent cx="590550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5.65pt;margin-top:7.6pt;width:4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"/>
            </w:pict>
          </mc:Fallback>
        </mc:AlternateContent>
      </w:r>
      <w:r>
        <w:rPr>
          <w:rFonts w:ascii="仿宋_GB2312" w:eastAsia="仿宋_GB2312" w:hAnsi="宋体" w:cs="宋体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-5.65pt;margin-top:39.1pt;width:4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7y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"/>
            </w:pict>
          </mc:Fallback>
        </mc:AlternateContent>
      </w:r>
      <w:r w:rsidRPr="0047572A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华中农业大学党委研究生工作部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            2017年5月16日印发</w:t>
      </w:r>
    </w:p>
    <w:sectPr w:rsidR="0047572A" w:rsidRPr="0047572A" w:rsidSect="0047572A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38" w:rsidRDefault="00944438" w:rsidP="00392227">
      <w:r>
        <w:separator/>
      </w:r>
    </w:p>
  </w:endnote>
  <w:endnote w:type="continuationSeparator" w:id="0">
    <w:p w:rsidR="00944438" w:rsidRDefault="00944438" w:rsidP="003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38" w:rsidRDefault="00944438" w:rsidP="00392227">
      <w:r>
        <w:separator/>
      </w:r>
    </w:p>
  </w:footnote>
  <w:footnote w:type="continuationSeparator" w:id="0">
    <w:p w:rsidR="00944438" w:rsidRDefault="00944438" w:rsidP="0039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4"/>
    <w:rsid w:val="000C7619"/>
    <w:rsid w:val="00146D9E"/>
    <w:rsid w:val="001C3E81"/>
    <w:rsid w:val="00232699"/>
    <w:rsid w:val="00241D16"/>
    <w:rsid w:val="00392227"/>
    <w:rsid w:val="003A39DD"/>
    <w:rsid w:val="00442087"/>
    <w:rsid w:val="0047572A"/>
    <w:rsid w:val="00533826"/>
    <w:rsid w:val="00546F2F"/>
    <w:rsid w:val="006C34BC"/>
    <w:rsid w:val="0076479B"/>
    <w:rsid w:val="007742C9"/>
    <w:rsid w:val="007B2FB3"/>
    <w:rsid w:val="00800FD2"/>
    <w:rsid w:val="00817E84"/>
    <w:rsid w:val="008414C2"/>
    <w:rsid w:val="00944438"/>
    <w:rsid w:val="00952012"/>
    <w:rsid w:val="009D722F"/>
    <w:rsid w:val="00A345B5"/>
    <w:rsid w:val="00C37063"/>
    <w:rsid w:val="00D23D0A"/>
    <w:rsid w:val="00D42BAA"/>
    <w:rsid w:val="00ED1AA4"/>
    <w:rsid w:val="00F67ACB"/>
    <w:rsid w:val="00FA549F"/>
    <w:rsid w:val="59111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3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3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33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53382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5338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33826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33826"/>
  </w:style>
  <w:style w:type="paragraph" w:styleId="a7">
    <w:name w:val="Date"/>
    <w:basedOn w:val="a"/>
    <w:next w:val="a"/>
    <w:link w:val="Char1"/>
    <w:uiPriority w:val="99"/>
    <w:semiHidden/>
    <w:unhideWhenUsed/>
    <w:rsid w:val="0047572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7572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8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3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3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338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53382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5338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33826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533826"/>
  </w:style>
  <w:style w:type="paragraph" w:styleId="a7">
    <w:name w:val="Date"/>
    <w:basedOn w:val="a"/>
    <w:next w:val="a"/>
    <w:link w:val="Char1"/>
    <w:uiPriority w:val="99"/>
    <w:semiHidden/>
    <w:unhideWhenUsed/>
    <w:rsid w:val="0047572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757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文印员</cp:lastModifiedBy>
  <cp:revision>2</cp:revision>
  <cp:lastPrinted>2017-05-15T06:04:00Z</cp:lastPrinted>
  <dcterms:created xsi:type="dcterms:W3CDTF">2017-05-16T09:13:00Z</dcterms:created>
  <dcterms:modified xsi:type="dcterms:W3CDTF">2017-05-16T09:13:00Z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